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59EC" w14:textId="3933A6BE" w:rsidR="00FB5CF0" w:rsidRDefault="00FB5CF0" w:rsidP="00FB5CF0">
      <w:pPr>
        <w:spacing w:line="360" w:lineRule="auto"/>
        <w:rPr>
          <w:rFonts w:ascii="Garamond" w:hAnsi="Garamond"/>
          <w:i/>
        </w:rPr>
      </w:pPr>
      <w:r>
        <w:rPr>
          <w:rFonts w:ascii="Garamond" w:hAnsi="Garamond" w:cstheme="minorHAnsi"/>
          <w:noProof/>
        </w:rPr>
        <w:drawing>
          <wp:anchor distT="0" distB="0" distL="114300" distR="114300" simplePos="0" relativeHeight="251660288" behindDoc="1" locked="0" layoutInCell="1" allowOverlap="1" wp14:anchorId="7E1CB511" wp14:editId="6616702D">
            <wp:simplePos x="0" y="0"/>
            <wp:positionH relativeFrom="column">
              <wp:posOffset>5684520</wp:posOffset>
            </wp:positionH>
            <wp:positionV relativeFrom="page">
              <wp:posOffset>114935</wp:posOffset>
            </wp:positionV>
            <wp:extent cx="807720" cy="3175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7720" cy="317500"/>
                    </a:xfrm>
                    <a:prstGeom prst="rect">
                      <a:avLst/>
                    </a:prstGeom>
                  </pic:spPr>
                </pic:pic>
              </a:graphicData>
            </a:graphic>
          </wp:anchor>
        </w:drawing>
      </w:r>
    </w:p>
    <w:p w14:paraId="78C3BA4D" w14:textId="6B4B0CB7" w:rsidR="00FB5CF0" w:rsidRDefault="00FB5CF0" w:rsidP="00FB5CF0">
      <w:pPr>
        <w:spacing w:line="360" w:lineRule="auto"/>
        <w:rPr>
          <w:rFonts w:ascii="Garamond" w:hAnsi="Garamond"/>
          <w:i/>
        </w:rPr>
      </w:pPr>
    </w:p>
    <w:p w14:paraId="2A6A53DC" w14:textId="746F9C15" w:rsidR="00FB5CF0" w:rsidRPr="00FB5CF0" w:rsidRDefault="00FB5CF0" w:rsidP="00FB5CF0">
      <w:pPr>
        <w:spacing w:line="360" w:lineRule="auto"/>
        <w:rPr>
          <w:rFonts w:ascii="Garamond" w:hAnsi="Garamond"/>
          <w:i/>
        </w:rPr>
      </w:pPr>
      <w:r w:rsidRPr="00FB5CF0">
        <w:rPr>
          <w:rFonts w:ascii="Garamond" w:hAnsi="Garamond"/>
          <w:i/>
        </w:rPr>
        <w:t>Beatrix Neumayer</w:t>
      </w:r>
      <w:r>
        <w:rPr>
          <w:rFonts w:ascii="Garamond" w:hAnsi="Garamond"/>
          <w:i/>
        </w:rPr>
        <w:t>-Sternath</w:t>
      </w:r>
    </w:p>
    <w:p w14:paraId="4C1FFA7C" w14:textId="77777777" w:rsidR="00FB5CF0" w:rsidRPr="00FB5CF0" w:rsidRDefault="00FB5CF0" w:rsidP="00FB5CF0">
      <w:pPr>
        <w:spacing w:after="120"/>
        <w:rPr>
          <w:rFonts w:ascii="Garamond" w:hAnsi="Garamond"/>
          <w:b/>
          <w:sz w:val="52"/>
          <w:szCs w:val="52"/>
          <w:lang w:val="de-DE"/>
        </w:rPr>
      </w:pPr>
      <w:r w:rsidRPr="00FB5CF0">
        <w:rPr>
          <w:rFonts w:ascii="Garamond" w:hAnsi="Garamond"/>
          <w:b/>
          <w:sz w:val="52"/>
          <w:szCs w:val="52"/>
          <w:lang w:val="de-DE"/>
        </w:rPr>
        <w:t>Wildtier unter der Lupe</w:t>
      </w:r>
    </w:p>
    <w:p w14:paraId="70FD66F0" w14:textId="77777777" w:rsidR="00FB5CF0" w:rsidRDefault="00FB5CF0" w:rsidP="00FB5CF0">
      <w:pPr>
        <w:autoSpaceDE w:val="0"/>
        <w:autoSpaceDN w:val="0"/>
        <w:adjustRightInd w:val="0"/>
        <w:spacing w:after="0" w:line="240" w:lineRule="auto"/>
        <w:rPr>
          <w:rFonts w:ascii="Garamond" w:hAnsi="Garamond" w:cstheme="minorHAnsi"/>
        </w:rPr>
      </w:pPr>
      <w:r>
        <w:rPr>
          <w:rFonts w:ascii="Garamond" w:hAnsi="Garamond" w:cstheme="minorHAnsi"/>
        </w:rPr>
        <w:t>16</w:t>
      </w:r>
      <w:r>
        <w:rPr>
          <w:rFonts w:ascii="Garamond" w:hAnsi="Garamond" w:cstheme="minorHAnsi"/>
        </w:rPr>
        <w:t>0</w:t>
      </w:r>
      <w:r w:rsidRPr="002B1C5A">
        <w:rPr>
          <w:rFonts w:ascii="Garamond" w:hAnsi="Garamond" w:cstheme="minorHAnsi"/>
        </w:rPr>
        <w:t xml:space="preserve"> Seiten, rund </w:t>
      </w:r>
      <w:r>
        <w:rPr>
          <w:rFonts w:ascii="Garamond" w:hAnsi="Garamond" w:cstheme="minorHAnsi"/>
        </w:rPr>
        <w:t>1</w:t>
      </w:r>
      <w:r>
        <w:rPr>
          <w:rFonts w:ascii="Garamond" w:hAnsi="Garamond" w:cstheme="minorHAnsi"/>
        </w:rPr>
        <w:t>2</w:t>
      </w:r>
      <w:r>
        <w:rPr>
          <w:rFonts w:ascii="Garamond" w:hAnsi="Garamond" w:cstheme="minorHAnsi"/>
        </w:rPr>
        <w:t>0</w:t>
      </w:r>
      <w:r w:rsidRPr="002B1C5A">
        <w:rPr>
          <w:rFonts w:ascii="Garamond" w:hAnsi="Garamond" w:cstheme="minorHAnsi"/>
        </w:rPr>
        <w:t xml:space="preserve"> </w:t>
      </w:r>
      <w:r>
        <w:rPr>
          <w:rFonts w:ascii="Garamond" w:hAnsi="Garamond" w:cstheme="minorHAnsi"/>
        </w:rPr>
        <w:t xml:space="preserve">Farbfotos und </w:t>
      </w:r>
      <w:r>
        <w:rPr>
          <w:rFonts w:ascii="Garamond" w:hAnsi="Garamond" w:cstheme="minorHAnsi"/>
        </w:rPr>
        <w:t>Grafiken</w:t>
      </w:r>
      <w:r w:rsidRPr="002B1C5A">
        <w:rPr>
          <w:rFonts w:ascii="Garamond" w:hAnsi="Garamond" w:cstheme="minorHAnsi"/>
        </w:rPr>
        <w:t xml:space="preserve">. </w:t>
      </w:r>
    </w:p>
    <w:p w14:paraId="54C96559" w14:textId="42FAAA74" w:rsidR="00FB5CF0" w:rsidRPr="002B1C5A" w:rsidRDefault="00FB5CF0" w:rsidP="00FB5CF0">
      <w:pPr>
        <w:autoSpaceDE w:val="0"/>
        <w:autoSpaceDN w:val="0"/>
        <w:adjustRightInd w:val="0"/>
        <w:spacing w:after="0" w:line="240" w:lineRule="auto"/>
        <w:rPr>
          <w:rFonts w:ascii="Garamond" w:hAnsi="Garamond" w:cstheme="minorHAnsi"/>
        </w:rPr>
      </w:pPr>
      <w:r w:rsidRPr="002B1C5A">
        <w:rPr>
          <w:rFonts w:ascii="Garamond" w:hAnsi="Garamond" w:cstheme="minorHAnsi"/>
        </w:rPr>
        <w:t xml:space="preserve">Format: </w:t>
      </w:r>
      <w:r>
        <w:rPr>
          <w:rFonts w:ascii="Garamond" w:hAnsi="Garamond" w:cstheme="minorHAnsi"/>
        </w:rPr>
        <w:t>1</w:t>
      </w:r>
      <w:r w:rsidR="00974F48">
        <w:rPr>
          <w:rFonts w:ascii="Garamond" w:hAnsi="Garamond" w:cstheme="minorHAnsi"/>
        </w:rPr>
        <w:t>3</w:t>
      </w:r>
      <w:r>
        <w:rPr>
          <w:rFonts w:ascii="Garamond" w:hAnsi="Garamond" w:cstheme="minorHAnsi"/>
        </w:rPr>
        <w:t xml:space="preserve">,5 </w:t>
      </w:r>
      <w:r w:rsidRPr="002B1C5A">
        <w:rPr>
          <w:rFonts w:ascii="Garamond" w:hAnsi="Garamond" w:cstheme="minorHAnsi"/>
        </w:rPr>
        <w:t>x</w:t>
      </w:r>
      <w:r>
        <w:rPr>
          <w:rFonts w:ascii="Garamond" w:hAnsi="Garamond" w:cstheme="minorHAnsi"/>
        </w:rPr>
        <w:t xml:space="preserve"> </w:t>
      </w:r>
      <w:r w:rsidRPr="002B1C5A">
        <w:rPr>
          <w:rFonts w:ascii="Garamond" w:hAnsi="Garamond" w:cstheme="minorHAnsi"/>
        </w:rPr>
        <w:t>2</w:t>
      </w:r>
      <w:r w:rsidR="00974F48">
        <w:rPr>
          <w:rFonts w:ascii="Garamond" w:hAnsi="Garamond" w:cstheme="minorHAnsi"/>
        </w:rPr>
        <w:t>1</w:t>
      </w:r>
      <w:r w:rsidRPr="002B1C5A">
        <w:rPr>
          <w:rFonts w:ascii="Garamond" w:hAnsi="Garamond" w:cstheme="minorHAnsi"/>
        </w:rPr>
        <w:t>cm. Sternath Verlag</w:t>
      </w:r>
      <w:r>
        <w:rPr>
          <w:rFonts w:ascii="Garamond" w:hAnsi="Garamond" w:cstheme="minorHAnsi"/>
        </w:rPr>
        <w:t>, Mallnitz</w:t>
      </w:r>
      <w:r w:rsidRPr="002B1C5A">
        <w:rPr>
          <w:rFonts w:ascii="Garamond" w:hAnsi="Garamond" w:cstheme="minorHAnsi"/>
        </w:rPr>
        <w:t>.</w:t>
      </w:r>
    </w:p>
    <w:p w14:paraId="4D41F507" w14:textId="2659B913" w:rsidR="00FB5CF0" w:rsidRDefault="00FB5CF0" w:rsidP="00FB5CF0">
      <w:pPr>
        <w:autoSpaceDE w:val="0"/>
        <w:autoSpaceDN w:val="0"/>
        <w:adjustRightInd w:val="0"/>
        <w:spacing w:after="0" w:line="240" w:lineRule="auto"/>
        <w:rPr>
          <w:rFonts w:ascii="Garamond" w:hAnsi="Garamond" w:cstheme="minorHAnsi"/>
        </w:rPr>
      </w:pPr>
      <w:r w:rsidRPr="002B1C5A">
        <w:rPr>
          <w:rFonts w:ascii="Garamond" w:hAnsi="Garamond" w:cstheme="minorHAnsi"/>
        </w:rPr>
        <w:t>Preis:</w:t>
      </w:r>
      <w:r>
        <w:rPr>
          <w:rFonts w:ascii="Garamond" w:hAnsi="Garamond" w:cstheme="minorHAnsi"/>
        </w:rPr>
        <w:t xml:space="preserve"> 3</w:t>
      </w:r>
      <w:r>
        <w:rPr>
          <w:rFonts w:ascii="Garamond" w:hAnsi="Garamond" w:cstheme="minorHAnsi"/>
        </w:rPr>
        <w:t>5</w:t>
      </w:r>
      <w:r w:rsidRPr="002B1C5A">
        <w:rPr>
          <w:rFonts w:ascii="Garamond" w:hAnsi="Garamond" w:cstheme="minorHAnsi"/>
        </w:rPr>
        <w:t>.- Euro.</w:t>
      </w:r>
    </w:p>
    <w:p w14:paraId="214E03DE" w14:textId="77777777" w:rsidR="00FB5CF0" w:rsidRDefault="00FB5CF0" w:rsidP="00FB5CF0">
      <w:pPr>
        <w:tabs>
          <w:tab w:val="left" w:pos="6946"/>
        </w:tabs>
        <w:rPr>
          <w:rFonts w:ascii="Garamond" w:hAnsi="Garamond"/>
          <w:iCs/>
          <w:sz w:val="24"/>
          <w:szCs w:val="24"/>
        </w:rPr>
      </w:pPr>
    </w:p>
    <w:p w14:paraId="75E42215" w14:textId="5B1DCCFE" w:rsidR="00FB5CF0" w:rsidRPr="00FB5CF0" w:rsidRDefault="00FB5CF0" w:rsidP="00FB5CF0">
      <w:pPr>
        <w:tabs>
          <w:tab w:val="left" w:pos="6946"/>
        </w:tabs>
        <w:rPr>
          <w:rFonts w:ascii="Garamond" w:hAnsi="Garamond"/>
          <w:iCs/>
          <w:sz w:val="24"/>
          <w:szCs w:val="24"/>
        </w:rPr>
      </w:pPr>
      <w:r w:rsidRPr="00FB5CF0">
        <w:rPr>
          <w:rFonts w:ascii="Garamond" w:hAnsi="Garamond"/>
          <w:iCs/>
          <w:sz w:val="24"/>
          <w:szCs w:val="24"/>
        </w:rPr>
        <w:t>Warum sehen Bussard und Falke so viel besser als wir? Woher kommt das unglaubliche Riechvermögen der Jagdhunde? Was für einen Sinn machen die vier Mägen von Reh und Rotwild? Wie schafft ein kleines Murmelherz seine Spitzensportler-Leistung? Und warum brechen sich Gams und Steinbock nicht die Beine?</w:t>
      </w:r>
    </w:p>
    <w:p w14:paraId="3202D1A4" w14:textId="77777777" w:rsidR="00FB5CF0" w:rsidRPr="00FB5CF0" w:rsidRDefault="00FB5CF0" w:rsidP="00FB5CF0">
      <w:pPr>
        <w:tabs>
          <w:tab w:val="left" w:pos="6946"/>
        </w:tabs>
        <w:rPr>
          <w:rFonts w:ascii="Garamond" w:hAnsi="Garamond"/>
          <w:iCs/>
          <w:sz w:val="24"/>
          <w:szCs w:val="24"/>
        </w:rPr>
      </w:pPr>
      <w:r w:rsidRPr="00FB5CF0">
        <w:rPr>
          <w:rFonts w:ascii="Garamond" w:hAnsi="Garamond"/>
          <w:iCs/>
          <w:sz w:val="24"/>
          <w:szCs w:val="24"/>
        </w:rPr>
        <w:t xml:space="preserve">Ob Jäger oder Natur-Interessierte – jeder, der ein bisschen tiefer und genauer in den Körper der Wildtiere schauen möchte, aber keine Lust auf wissenschaftliche Abhandlungen hat, kann mit diesem Buch lernen, wie Auge, Ohr, Geruch- und Geschmackssinn arbeiten, welche Aufgaben Leber, Niere, Herz und Lunge haben, welche Drüsen den Körper steuern, wie Fortpflanzungsorgane gebaut sind, aus wie vielen Schichten die Haut besteht, und welchen Weg jeder Bissen Nahrung geht. </w:t>
      </w:r>
    </w:p>
    <w:p w14:paraId="4E32A35C" w14:textId="77777777" w:rsidR="00FB5CF0" w:rsidRPr="00FB5CF0" w:rsidRDefault="00FB5CF0" w:rsidP="00FB5CF0">
      <w:pPr>
        <w:tabs>
          <w:tab w:val="left" w:pos="6946"/>
        </w:tabs>
        <w:rPr>
          <w:rFonts w:ascii="Garamond" w:hAnsi="Garamond"/>
          <w:iCs/>
          <w:sz w:val="24"/>
          <w:szCs w:val="24"/>
        </w:rPr>
      </w:pPr>
      <w:r w:rsidRPr="00FB5CF0">
        <w:rPr>
          <w:rFonts w:ascii="Garamond" w:hAnsi="Garamond"/>
          <w:iCs/>
          <w:sz w:val="24"/>
          <w:szCs w:val="24"/>
        </w:rPr>
        <w:t>Leicht verständlich, ab und zu mit etwas Humor gewürzt, beschreibt die Autorin die Körperteile und Organsysteme verschiedener Wildtiere, die ihr auf dem Weg durch Wiese und Wald hinauf ins Hochgebirge begegnen. Fotos und einfache Zeichnungen helfen beim Verständnis. Ein Buch für Neugierige.</w:t>
      </w:r>
    </w:p>
    <w:p w14:paraId="07B1E820" w14:textId="77777777" w:rsidR="00FB5CF0" w:rsidRPr="00FB5CF0" w:rsidRDefault="00FB5CF0" w:rsidP="00FB5CF0">
      <w:pPr>
        <w:tabs>
          <w:tab w:val="left" w:pos="6946"/>
        </w:tabs>
        <w:rPr>
          <w:rFonts w:ascii="Garamond" w:hAnsi="Garamond"/>
          <w:i/>
        </w:rPr>
      </w:pPr>
    </w:p>
    <w:p w14:paraId="57CB51D8" w14:textId="77777777" w:rsidR="00FB5CF0" w:rsidRDefault="00FB5CF0" w:rsidP="00FB5CF0">
      <w:pPr>
        <w:autoSpaceDE w:val="0"/>
        <w:autoSpaceDN w:val="0"/>
        <w:adjustRightInd w:val="0"/>
        <w:spacing w:after="100" w:line="240" w:lineRule="auto"/>
        <w:rPr>
          <w:rFonts w:ascii="Garamond" w:hAnsi="Garamond" w:cstheme="minorHAnsi"/>
        </w:rPr>
      </w:pPr>
      <w:r w:rsidRPr="00186D78">
        <w:rPr>
          <w:rFonts w:ascii="Garamond" w:hAnsi="Garamond" w:cstheme="minorHAnsi"/>
        </w:rPr>
        <w:t xml:space="preserve">Im klassischen Buchhandel </w:t>
      </w:r>
      <w:r>
        <w:rPr>
          <w:rFonts w:ascii="Garamond" w:hAnsi="Garamond" w:cstheme="minorHAnsi"/>
        </w:rPr>
        <w:t>wird</w:t>
      </w:r>
      <w:r w:rsidRPr="00186D78">
        <w:rPr>
          <w:rFonts w:ascii="Garamond" w:hAnsi="Garamond" w:cstheme="minorHAnsi"/>
        </w:rPr>
        <w:t xml:space="preserve"> dieser hochwertige Leinenband nicht erhältlich</w:t>
      </w:r>
      <w:r>
        <w:rPr>
          <w:rFonts w:ascii="Garamond" w:hAnsi="Garamond" w:cstheme="minorHAnsi"/>
        </w:rPr>
        <w:t xml:space="preserve"> sein</w:t>
      </w:r>
      <w:r w:rsidRPr="00186D78">
        <w:rPr>
          <w:rFonts w:ascii="Garamond" w:hAnsi="Garamond" w:cstheme="minorHAnsi"/>
        </w:rPr>
        <w:t xml:space="preserve">. Aus grundsätzlichen Überlegungen zur Praxis des heutigen Großhandels – Stichwort „Amazon“ – liefert der in den Hohen Tauern beheimatete Sternath Verlag seine Bücher ausschließlich selbst aus bzw. über einige wenige ausgewählte Buchhändler. </w:t>
      </w:r>
    </w:p>
    <w:p w14:paraId="26125CF1" w14:textId="77777777" w:rsidR="00FB5CF0" w:rsidRDefault="00FB5CF0" w:rsidP="00FB5CF0">
      <w:pPr>
        <w:autoSpaceDE w:val="0"/>
        <w:autoSpaceDN w:val="0"/>
        <w:adjustRightInd w:val="0"/>
        <w:spacing w:after="100" w:line="240" w:lineRule="auto"/>
        <w:rPr>
          <w:rFonts w:ascii="Garamond" w:hAnsi="Garamond" w:cstheme="minorHAnsi"/>
        </w:rPr>
      </w:pPr>
    </w:p>
    <w:p w14:paraId="54D1FCED" w14:textId="77777777" w:rsidR="00FB5CF0" w:rsidRDefault="00FB5CF0" w:rsidP="00FB5CF0">
      <w:pPr>
        <w:autoSpaceDE w:val="0"/>
        <w:autoSpaceDN w:val="0"/>
        <w:adjustRightInd w:val="0"/>
        <w:spacing w:after="100" w:line="240" w:lineRule="auto"/>
        <w:rPr>
          <w:rFonts w:ascii="Garamond" w:hAnsi="Garamond" w:cstheme="minorHAnsi"/>
        </w:rPr>
      </w:pPr>
    </w:p>
    <w:p w14:paraId="27DF56B2" w14:textId="29845588" w:rsidR="00FB5CF0" w:rsidRDefault="00FB5CF0" w:rsidP="00FB5CF0">
      <w:pPr>
        <w:autoSpaceDE w:val="0"/>
        <w:autoSpaceDN w:val="0"/>
        <w:adjustRightInd w:val="0"/>
        <w:spacing w:after="100" w:line="240" w:lineRule="auto"/>
        <w:rPr>
          <w:rFonts w:ascii="Garamond" w:hAnsi="Garamond" w:cstheme="minorHAnsi"/>
        </w:rPr>
      </w:pPr>
      <w:r>
        <w:rPr>
          <w:rFonts w:ascii="Garamond" w:hAnsi="Garamond" w:cstheme="minorHAnsi"/>
        </w:rPr>
        <w:t xml:space="preserve">Weitere Werke von </w:t>
      </w:r>
      <w:r>
        <w:rPr>
          <w:rFonts w:ascii="Garamond" w:hAnsi="Garamond" w:cstheme="minorHAnsi"/>
        </w:rPr>
        <w:t>Beatrix Sternath</w:t>
      </w:r>
      <w:r>
        <w:rPr>
          <w:rFonts w:ascii="Garamond" w:hAnsi="Garamond" w:cstheme="minorHAnsi"/>
        </w:rPr>
        <w:t xml:space="preserve">:   </w:t>
      </w:r>
    </w:p>
    <w:p w14:paraId="68B477E2" w14:textId="7A8AB9ED" w:rsidR="00FB5CF0" w:rsidRDefault="00FB5CF0" w:rsidP="00FB5CF0">
      <w:pPr>
        <w:autoSpaceDE w:val="0"/>
        <w:autoSpaceDN w:val="0"/>
        <w:adjustRightInd w:val="0"/>
        <w:spacing w:after="60" w:line="240" w:lineRule="auto"/>
        <w:rPr>
          <w:rFonts w:ascii="Garamond" w:hAnsi="Garamond" w:cstheme="minorHAnsi"/>
          <w:i/>
        </w:rPr>
      </w:pPr>
      <w:r>
        <w:rPr>
          <w:rFonts w:ascii="Garamond" w:hAnsi="Garamond" w:cstheme="minorHAnsi"/>
        </w:rPr>
        <w:tab/>
      </w:r>
      <w:r>
        <w:rPr>
          <w:rFonts w:ascii="Garamond" w:hAnsi="Garamond" w:cstheme="minorHAnsi"/>
        </w:rPr>
        <w:tab/>
      </w:r>
      <w:r>
        <w:rPr>
          <w:rFonts w:ascii="Garamond" w:hAnsi="Garamond" w:cstheme="minorHAnsi"/>
        </w:rPr>
        <w:tab/>
      </w:r>
      <w:r w:rsidRPr="0088268A">
        <w:rPr>
          <w:rFonts w:ascii="Garamond" w:hAnsi="Garamond" w:cstheme="minorHAnsi"/>
          <w:i/>
        </w:rPr>
        <w:t>„</w:t>
      </w:r>
      <w:r>
        <w:rPr>
          <w:rFonts w:ascii="Garamond" w:hAnsi="Garamond" w:cstheme="minorHAnsi"/>
          <w:i/>
        </w:rPr>
        <w:t>24</w:t>
      </w:r>
      <w:r w:rsidRPr="0088268A">
        <w:rPr>
          <w:rFonts w:ascii="Garamond" w:hAnsi="Garamond" w:cstheme="minorHAnsi"/>
          <w:i/>
        </w:rPr>
        <w:t>“</w:t>
      </w:r>
      <w:r>
        <w:rPr>
          <w:rFonts w:ascii="Garamond" w:hAnsi="Garamond" w:cstheme="minorHAnsi"/>
          <w:i/>
        </w:rPr>
        <w:t xml:space="preserve"> – 24 Texte zum Advent</w:t>
      </w:r>
    </w:p>
    <w:p w14:paraId="21C6037D" w14:textId="370BAA2A" w:rsidR="00FB5CF0" w:rsidRDefault="00FB5CF0" w:rsidP="00FB5CF0">
      <w:pPr>
        <w:autoSpaceDE w:val="0"/>
        <w:autoSpaceDN w:val="0"/>
        <w:adjustRightInd w:val="0"/>
        <w:spacing w:after="100" w:line="240" w:lineRule="auto"/>
        <w:rPr>
          <w:rFonts w:ascii="Garamond" w:hAnsi="Garamond" w:cstheme="minorHAnsi"/>
          <w:i/>
        </w:rPr>
      </w:pPr>
      <w:r>
        <w:rPr>
          <w:rFonts w:ascii="Garamond" w:hAnsi="Garamond" w:cstheme="minorHAnsi"/>
          <w:i/>
        </w:rPr>
        <w:tab/>
      </w:r>
      <w:r>
        <w:rPr>
          <w:rFonts w:ascii="Garamond" w:hAnsi="Garamond" w:cstheme="minorHAnsi"/>
          <w:i/>
        </w:rPr>
        <w:tab/>
      </w:r>
      <w:r>
        <w:rPr>
          <w:rFonts w:ascii="Garamond" w:hAnsi="Garamond" w:cstheme="minorHAnsi"/>
          <w:i/>
        </w:rPr>
        <w:tab/>
      </w:r>
      <w:r>
        <w:rPr>
          <w:rFonts w:ascii="Garamond" w:hAnsi="Garamond" w:cstheme="minorHAnsi"/>
          <w:i/>
        </w:rPr>
        <w:t>„</w:t>
      </w:r>
      <w:r>
        <w:rPr>
          <w:rFonts w:ascii="Garamond" w:hAnsi="Garamond" w:cstheme="minorHAnsi"/>
          <w:i/>
        </w:rPr>
        <w:t>Jägerinnen</w:t>
      </w:r>
      <w:r>
        <w:rPr>
          <w:rFonts w:ascii="Garamond" w:hAnsi="Garamond" w:cstheme="minorHAnsi"/>
          <w:i/>
        </w:rPr>
        <w:t>“</w:t>
      </w:r>
    </w:p>
    <w:p w14:paraId="3B97C19D" w14:textId="142719B5" w:rsidR="00FB5CF0" w:rsidRDefault="00FB5CF0" w:rsidP="00FB5CF0">
      <w:pPr>
        <w:autoSpaceDE w:val="0"/>
        <w:autoSpaceDN w:val="0"/>
        <w:adjustRightInd w:val="0"/>
        <w:spacing w:after="100" w:line="240" w:lineRule="auto"/>
        <w:rPr>
          <w:rFonts w:ascii="Garamond" w:hAnsi="Garamond" w:cstheme="minorHAnsi"/>
        </w:rPr>
      </w:pPr>
    </w:p>
    <w:p w14:paraId="3B11FF9C" w14:textId="77777777" w:rsidR="00FB5CF0" w:rsidRDefault="00FB5CF0" w:rsidP="00FB5CF0">
      <w:pPr>
        <w:autoSpaceDE w:val="0"/>
        <w:autoSpaceDN w:val="0"/>
        <w:adjustRightInd w:val="0"/>
        <w:spacing w:after="100" w:line="240" w:lineRule="auto"/>
        <w:rPr>
          <w:rFonts w:ascii="Garamond" w:hAnsi="Garamond" w:cstheme="minorHAnsi"/>
        </w:rPr>
      </w:pPr>
    </w:p>
    <w:p w14:paraId="47EB76FB" w14:textId="77777777" w:rsidR="00FB5CF0" w:rsidRPr="002B1C5A" w:rsidRDefault="00FB5CF0" w:rsidP="00FB5CF0">
      <w:pPr>
        <w:autoSpaceDE w:val="0"/>
        <w:autoSpaceDN w:val="0"/>
        <w:adjustRightInd w:val="0"/>
        <w:spacing w:after="100" w:line="240" w:lineRule="auto"/>
        <w:rPr>
          <w:rFonts w:ascii="Garamond" w:hAnsi="Garamond" w:cstheme="minorHAnsi"/>
        </w:rPr>
      </w:pP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 xml:space="preserve">Bestellungen: </w:t>
      </w:r>
    </w:p>
    <w:p w14:paraId="2F4057F2" w14:textId="77777777" w:rsidR="00FB5CF0" w:rsidRDefault="00FB5CF0" w:rsidP="00FB5CF0">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r w:rsidRPr="002B1C5A">
        <w:rPr>
          <w:rFonts w:ascii="Garamond" w:hAnsi="Garamond" w:cstheme="minorHAnsi"/>
        </w:rPr>
        <w:t>STERNATH VERLAG</w:t>
      </w:r>
      <w:r>
        <w:rPr>
          <w:rFonts w:ascii="Garamond" w:hAnsi="Garamond" w:cstheme="minorHAnsi"/>
        </w:rPr>
        <w:t xml:space="preserve">, </w:t>
      </w:r>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9822 Mallnitz 130</w:t>
      </w:r>
      <w:r>
        <w:rPr>
          <w:rFonts w:ascii="Garamond" w:hAnsi="Garamond" w:cstheme="minorHAnsi"/>
        </w:rPr>
        <w:t xml:space="preserve">, </w:t>
      </w:r>
      <w:r w:rsidRPr="002B1C5A">
        <w:rPr>
          <w:rFonts w:ascii="Garamond" w:hAnsi="Garamond" w:cstheme="minorHAnsi"/>
        </w:rPr>
        <w:t>Österreich</w:t>
      </w:r>
    </w:p>
    <w:p w14:paraId="2CFA2EB2" w14:textId="4850DE52" w:rsidR="00FB5CF0" w:rsidRDefault="00FB5CF0" w:rsidP="00FB5CF0">
      <w:pPr>
        <w:autoSpaceDE w:val="0"/>
        <w:autoSpaceDN w:val="0"/>
        <w:adjustRightInd w:val="0"/>
        <w:spacing w:after="100" w:line="240" w:lineRule="auto"/>
        <w:rPr>
          <w:rFonts w:ascii="Garamond" w:hAnsi="Garamond" w:cstheme="minorHAnsi"/>
        </w:rPr>
      </w:pPr>
      <w:r>
        <w:rPr>
          <w:rFonts w:ascii="Garamond" w:hAnsi="Garamond" w:cstheme="minorHAnsi"/>
        </w:rPr>
        <w:tab/>
      </w:r>
      <w:r>
        <w:rPr>
          <w:rFonts w:ascii="Garamond" w:hAnsi="Garamond" w:cstheme="minorHAnsi"/>
        </w:rPr>
        <w:tab/>
      </w:r>
      <w:r>
        <w:rPr>
          <w:rFonts w:ascii="Garamond" w:hAnsi="Garamond" w:cstheme="minorHAnsi"/>
        </w:rPr>
        <w:tab/>
      </w:r>
      <w:hyperlink r:id="rId5" w:history="1">
        <w:r w:rsidRPr="00B32EFA">
          <w:rPr>
            <w:rStyle w:val="Hyperlink"/>
            <w:rFonts w:ascii="Garamond" w:hAnsi="Garamond" w:cstheme="minorHAnsi"/>
          </w:rPr>
          <w:t>bestellung@sternathverlag.at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hyperlink r:id="rId6" w:history="1">
        <w:r w:rsidRPr="00B32EFA">
          <w:rPr>
            <w:rStyle w:val="Hyperlink"/>
            <w:rFonts w:ascii="Garamond" w:hAnsi="Garamond" w:cstheme="minorHAnsi"/>
          </w:rPr>
          <w:t>www.sternathverlag.at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+43 (0)664 2821259</w:t>
      </w:r>
    </w:p>
    <w:sectPr w:rsidR="00FB5C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3B"/>
    <w:rsid w:val="00081667"/>
    <w:rsid w:val="00174475"/>
    <w:rsid w:val="002113A5"/>
    <w:rsid w:val="0021732F"/>
    <w:rsid w:val="00241A9C"/>
    <w:rsid w:val="00252910"/>
    <w:rsid w:val="002D776F"/>
    <w:rsid w:val="003B77B1"/>
    <w:rsid w:val="004409F8"/>
    <w:rsid w:val="00562618"/>
    <w:rsid w:val="00662401"/>
    <w:rsid w:val="00723B49"/>
    <w:rsid w:val="008729E9"/>
    <w:rsid w:val="008E7D3E"/>
    <w:rsid w:val="00974F48"/>
    <w:rsid w:val="0098341B"/>
    <w:rsid w:val="009F51F9"/>
    <w:rsid w:val="00A04D2C"/>
    <w:rsid w:val="00A53FF4"/>
    <w:rsid w:val="00A57C02"/>
    <w:rsid w:val="00C51DAC"/>
    <w:rsid w:val="00C7021C"/>
    <w:rsid w:val="00CA1271"/>
    <w:rsid w:val="00CC28A2"/>
    <w:rsid w:val="00D4153B"/>
    <w:rsid w:val="00EB3EE5"/>
    <w:rsid w:val="00FB5C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C182"/>
  <w15:chartTrackingRefBased/>
  <w15:docId w15:val="{711F7ED7-AA53-4CDF-AD0A-1406C33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41B"/>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475"/>
    <w:pPr>
      <w:spacing w:after="0" w:line="240" w:lineRule="auto"/>
    </w:pPr>
  </w:style>
  <w:style w:type="character" w:styleId="Hyperlink">
    <w:name w:val="Hyperlink"/>
    <w:basedOn w:val="Absatz-Standardschriftart"/>
    <w:uiPriority w:val="99"/>
    <w:unhideWhenUsed/>
    <w:rsid w:val="0098341B"/>
    <w:rPr>
      <w:color w:val="0563C1" w:themeColor="hyperlink"/>
      <w:u w:val="single"/>
    </w:rPr>
  </w:style>
  <w:style w:type="paragraph" w:customStyle="1" w:styleId="GSoE">
    <w:name w:val="GS_oE"/>
    <w:basedOn w:val="Standard"/>
    <w:next w:val="Standard"/>
    <w:uiPriority w:val="99"/>
    <w:rsid w:val="00081667"/>
    <w:pPr>
      <w:autoSpaceDE w:val="0"/>
      <w:autoSpaceDN w:val="0"/>
      <w:adjustRightInd w:val="0"/>
      <w:spacing w:after="0" w:line="290" w:lineRule="atLeast"/>
      <w:jc w:val="both"/>
      <w:textAlignment w:val="center"/>
    </w:pPr>
    <w:rPr>
      <w:rFonts w:ascii="Adobe Garamond Pro" w:hAnsi="Adobe Garamond Pro" w:cs="Adobe Garamond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athverlag.at" TargetMode="External"/><Relationship Id="rId5" Type="http://schemas.openxmlformats.org/officeDocument/2006/relationships/hyperlink" Target="mailto:bestellung@sternathverlag.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Zeiler</dc:creator>
  <cp:keywords/>
  <dc:description/>
  <cp:lastModifiedBy>user</cp:lastModifiedBy>
  <cp:revision>3</cp:revision>
  <dcterms:created xsi:type="dcterms:W3CDTF">2021-09-17T09:00:00Z</dcterms:created>
  <dcterms:modified xsi:type="dcterms:W3CDTF">2021-09-17T09:12:00Z</dcterms:modified>
</cp:coreProperties>
</file>